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D398" w14:textId="77777777" w:rsidR="00546366" w:rsidRPr="00716D29" w:rsidRDefault="00E40A83" w:rsidP="00716D29">
      <w:pPr>
        <w:pStyle w:val="Titel"/>
      </w:pPr>
      <w:r w:rsidRPr="00716D29">
        <w:t>Van de raad, de rekenkamer en de griffier</w:t>
      </w:r>
    </w:p>
    <w:p w14:paraId="568E38D9" w14:textId="77777777" w:rsidR="00716D29" w:rsidRPr="001C302E" w:rsidRDefault="00716D29">
      <w:pPr>
        <w:rPr>
          <w:i/>
          <w:iCs/>
        </w:rPr>
      </w:pPr>
      <w:r w:rsidRPr="001C302E">
        <w:rPr>
          <w:i/>
          <w:iCs/>
        </w:rPr>
        <w:t>Door Peter van Enk</w:t>
      </w:r>
      <w:r w:rsidR="001C302E" w:rsidRPr="001C302E">
        <w:rPr>
          <w:i/>
          <w:iCs/>
        </w:rPr>
        <w:t xml:space="preserve"> en Margriet Veeger</w:t>
      </w:r>
    </w:p>
    <w:p w14:paraId="2927B360" w14:textId="54A33C87" w:rsidR="00360CEB" w:rsidRDefault="00716D29">
      <w:r>
        <w:t xml:space="preserve">Nu de nieuwe gemeenteraad </w:t>
      </w:r>
      <w:r w:rsidR="00360CEB">
        <w:t xml:space="preserve">zijn draai na de verkiezingen van maart een beetje heeft gevonden en in de meeste gemeenten het college is geïnstalleerd, is er weer tijd voor </w:t>
      </w:r>
      <w:r w:rsidR="00402656">
        <w:t xml:space="preserve">andere </w:t>
      </w:r>
      <w:r w:rsidR="00360CEB">
        <w:t xml:space="preserve">belangrijke zaken. De gemeentelijke rekenkamer is er daar één van. Op dit moment </w:t>
      </w:r>
      <w:r w:rsidR="00402656">
        <w:t xml:space="preserve">is de rekenkamer(functie) </w:t>
      </w:r>
      <w:r w:rsidR="00360CEB">
        <w:t xml:space="preserve">lang niet bij alle gemeentelijke bestuurders en politici </w:t>
      </w:r>
      <w:r w:rsidR="00360CEB" w:rsidRPr="00360CEB">
        <w:rPr>
          <w:i/>
          <w:iCs/>
        </w:rPr>
        <w:t>top of mind</w:t>
      </w:r>
      <w:r w:rsidR="00360CEB">
        <w:rPr>
          <w:i/>
          <w:iCs/>
        </w:rPr>
        <w:t xml:space="preserve">, </w:t>
      </w:r>
      <w:r w:rsidR="00360CEB">
        <w:t xml:space="preserve">maar er staat wat te gebeuren op dit dossier. </w:t>
      </w:r>
    </w:p>
    <w:p w14:paraId="0D670E6D" w14:textId="4A8CEFD1" w:rsidR="008909BB" w:rsidRDefault="00EC5D32">
      <w:r>
        <w:t>De Tweede Kamer heeft namelijk op 31 mei jl. ingestemd met het wetsvoorstel Versterking decentrale rekenkamers. Dit voorstel hing al een hele tijd boven de politieke markt, maar de 31</w:t>
      </w:r>
      <w:r w:rsidRPr="00EC5D32">
        <w:rPr>
          <w:vertAlign w:val="superscript"/>
        </w:rPr>
        <w:t>ste</w:t>
      </w:r>
      <w:r>
        <w:t xml:space="preserve"> was het </w:t>
      </w:r>
      <w:r w:rsidR="00DE3C5B">
        <w:t>eindelijk</w:t>
      </w:r>
      <w:r>
        <w:t xml:space="preserve"> zover. Het wetsvoorstel moet tot sterkere </w:t>
      </w:r>
      <w:r w:rsidR="00935A2D">
        <w:t>en onafhankelijke rekenkamers leiden. De rekenkamer</w:t>
      </w:r>
      <w:r w:rsidR="008909BB">
        <w:t xml:space="preserve"> is</w:t>
      </w:r>
      <w:r w:rsidR="00DE3C5B">
        <w:t xml:space="preserve"> nadat de wet van kracht is</w:t>
      </w:r>
      <w:r w:rsidR="008909BB">
        <w:t>:</w:t>
      </w:r>
    </w:p>
    <w:p w14:paraId="36ED3A28" w14:textId="120A7A6A" w:rsidR="008909BB" w:rsidRDefault="008909BB" w:rsidP="008909BB">
      <w:pPr>
        <w:pStyle w:val="Lijstalinea"/>
        <w:numPr>
          <w:ilvl w:val="0"/>
          <w:numId w:val="2"/>
        </w:numPr>
      </w:pPr>
      <w:r>
        <w:t>V</w:t>
      </w:r>
      <w:r w:rsidR="00935A2D">
        <w:t>erplicht</w:t>
      </w:r>
      <w:r>
        <w:t xml:space="preserve"> - </w:t>
      </w:r>
      <w:r w:rsidR="00935A2D">
        <w:t xml:space="preserve">volgens onderzoek van de NOS, zijn er zo’n 30 gemeenten die </w:t>
      </w:r>
      <w:r>
        <w:t>geen rekenkamer</w:t>
      </w:r>
      <w:r w:rsidR="00935A2D">
        <w:t xml:space="preserve"> </w:t>
      </w:r>
      <w:r>
        <w:t>hebben.</w:t>
      </w:r>
    </w:p>
    <w:p w14:paraId="41DDF799" w14:textId="6C38F882" w:rsidR="008909BB" w:rsidRDefault="008909BB" w:rsidP="008909BB">
      <w:pPr>
        <w:pStyle w:val="Lijstalinea"/>
        <w:numPr>
          <w:ilvl w:val="0"/>
          <w:numId w:val="2"/>
        </w:numPr>
      </w:pPr>
      <w:r>
        <w:t>O</w:t>
      </w:r>
      <w:r w:rsidR="00935A2D">
        <w:t>nafhankelijk</w:t>
      </w:r>
      <w:r>
        <w:t xml:space="preserve"> - </w:t>
      </w:r>
      <w:r w:rsidR="00935A2D">
        <w:t>raadsleden mogen straks geen lid meer zijn van de rekenkamer</w:t>
      </w:r>
      <w:r>
        <w:t>.</w:t>
      </w:r>
      <w:r w:rsidR="00935A2D">
        <w:t xml:space="preserve"> </w:t>
      </w:r>
    </w:p>
    <w:p w14:paraId="73193BD8" w14:textId="3C573A7A" w:rsidR="00716D29" w:rsidRDefault="008909BB" w:rsidP="008909BB">
      <w:pPr>
        <w:pStyle w:val="Lijstalinea"/>
        <w:numPr>
          <w:ilvl w:val="0"/>
          <w:numId w:val="2"/>
        </w:numPr>
      </w:pPr>
      <w:r>
        <w:t>A</w:t>
      </w:r>
      <w:r w:rsidR="00935A2D">
        <w:t xml:space="preserve">ctief </w:t>
      </w:r>
      <w:r>
        <w:t xml:space="preserve">- </w:t>
      </w:r>
      <w:r w:rsidR="00935A2D">
        <w:t xml:space="preserve">een slapende rekenkamer </w:t>
      </w:r>
      <w:r w:rsidR="004E63B6">
        <w:t xml:space="preserve">zonder budget </w:t>
      </w:r>
      <w:r w:rsidR="00935A2D">
        <w:t xml:space="preserve">mag niet meer. </w:t>
      </w:r>
    </w:p>
    <w:p w14:paraId="2A19C2BC" w14:textId="4FF19F9D" w:rsidR="00FF4D22" w:rsidRDefault="00473F2A">
      <w:r>
        <w:t>Natuurlijk moet het wetsvoorstel nog worden aangenomen door de Eerste Kamer, maar er is nu momentum</w:t>
      </w:r>
      <w:r w:rsidR="00EC6817">
        <w:t>,</w:t>
      </w:r>
      <w:r>
        <w:t xml:space="preserve"> zoals dat zo mooi heet</w:t>
      </w:r>
      <w:r w:rsidR="00EC6817">
        <w:t>,</w:t>
      </w:r>
      <w:r>
        <w:t xml:space="preserve"> om met de rekenkamer aan de slag te gaan. En dat geldt niet alleen voor die 30 gemeenten uit het NOS onderzoe</w:t>
      </w:r>
      <w:r w:rsidR="00C75551">
        <w:t xml:space="preserve">k. Ook in gemeenten die al jaren beschikken over een actieve rekenkamer valt er vaak wat te verbeteren. </w:t>
      </w:r>
      <w:r w:rsidR="003E3096">
        <w:t xml:space="preserve">Als </w:t>
      </w:r>
      <w:r w:rsidR="004D2932">
        <w:t>je</w:t>
      </w:r>
      <w:r w:rsidR="003E3096">
        <w:t xml:space="preserve"> denkt </w:t>
      </w:r>
      <w:r w:rsidR="004C158B">
        <w:t xml:space="preserve">dat het in </w:t>
      </w:r>
      <w:r w:rsidR="00603466">
        <w:t>jouw</w:t>
      </w:r>
      <w:r w:rsidR="004C158B">
        <w:t xml:space="preserve"> gemeente goed geregeld is, kijk dan </w:t>
      </w:r>
      <w:r w:rsidR="00A84031">
        <w:t>eens</w:t>
      </w:r>
      <w:r w:rsidR="004C158B">
        <w:t xml:space="preserve"> naar de </w:t>
      </w:r>
      <w:r w:rsidR="009D2057">
        <w:t>vijf</w:t>
      </w:r>
      <w:r w:rsidR="004C158B">
        <w:t xml:space="preserve"> stellingen</w:t>
      </w:r>
      <w:r w:rsidR="009D2057">
        <w:t xml:space="preserve"> hieronder</w:t>
      </w:r>
      <w:r w:rsidR="004C158B">
        <w:t xml:space="preserve">. </w:t>
      </w:r>
      <w:r w:rsidR="00FE7F2F">
        <w:t>Herken</w:t>
      </w:r>
      <w:r w:rsidR="00603466">
        <w:t xml:space="preserve"> je je </w:t>
      </w:r>
      <w:r w:rsidR="00FE7F2F">
        <w:t xml:space="preserve">in </w:t>
      </w:r>
      <w:r w:rsidR="007E4EFD">
        <w:t xml:space="preserve">minimaal </w:t>
      </w:r>
      <w:r w:rsidR="00FE7F2F">
        <w:t>één</w:t>
      </w:r>
      <w:r w:rsidR="009D2057">
        <w:t xml:space="preserve"> van deze stellingen, dan </w:t>
      </w:r>
      <w:r w:rsidR="00C928D5">
        <w:t xml:space="preserve">is er werk aan de winkel. </w:t>
      </w:r>
      <w:r w:rsidR="00A30612">
        <w:t xml:space="preserve">En omdat de </w:t>
      </w:r>
      <w:r w:rsidR="00402656">
        <w:t>gemeente</w:t>
      </w:r>
      <w:r w:rsidR="00A30612">
        <w:t xml:space="preserve">raad zelf niet </w:t>
      </w:r>
      <w:r w:rsidR="00B815CB">
        <w:t xml:space="preserve">over de rekenkamer begint, komt dit vaak op het bordje van de griffier terecht. </w:t>
      </w:r>
    </w:p>
    <w:p w14:paraId="3950641D" w14:textId="77777777" w:rsidR="009D6F4E" w:rsidRDefault="00C31811" w:rsidP="009D6F4E">
      <w:pPr>
        <w:pStyle w:val="Lijstalinea"/>
        <w:numPr>
          <w:ilvl w:val="0"/>
          <w:numId w:val="1"/>
        </w:numPr>
      </w:pPr>
      <w:r>
        <w:t>Onze</w:t>
      </w:r>
      <w:r w:rsidR="006B4250">
        <w:t xml:space="preserve"> raad heeft </w:t>
      </w:r>
      <w:r>
        <w:t xml:space="preserve">gelukkig </w:t>
      </w:r>
      <w:r w:rsidR="00C928D5">
        <w:t>nauwelijks</w:t>
      </w:r>
      <w:r w:rsidR="006B4250">
        <w:t xml:space="preserve"> last van </w:t>
      </w:r>
      <w:r>
        <w:t>de</w:t>
      </w:r>
      <w:r w:rsidR="006B4250">
        <w:t xml:space="preserve"> rekenkamer. Ze doen één onderzoek per jaar waar niet te veel aandacht aan besteed wordt en blijven keurig binnen budget</w:t>
      </w:r>
      <w:r w:rsidR="00234E3E">
        <w:t>;</w:t>
      </w:r>
    </w:p>
    <w:p w14:paraId="5C1D80C1" w14:textId="77777777" w:rsidR="006B4250" w:rsidRDefault="006B4250" w:rsidP="009D6F4E">
      <w:pPr>
        <w:pStyle w:val="Lijstalinea"/>
        <w:numPr>
          <w:ilvl w:val="0"/>
          <w:numId w:val="1"/>
        </w:numPr>
      </w:pPr>
      <w:r>
        <w:t xml:space="preserve">De aanbevelingen </w:t>
      </w:r>
      <w:r w:rsidR="00C31811">
        <w:t xml:space="preserve">uit de rekenkamerrapporten worden altijd keurig en bij hamerstuk </w:t>
      </w:r>
      <w:r w:rsidR="00452711">
        <w:t>aangenomen door de raad</w:t>
      </w:r>
      <w:r w:rsidR="00402656">
        <w:t>, daarna gebeurt er weinig mee</w:t>
      </w:r>
      <w:r w:rsidR="00234E3E">
        <w:t>;</w:t>
      </w:r>
    </w:p>
    <w:p w14:paraId="72E14C3E" w14:textId="0736310F" w:rsidR="00C31811" w:rsidRDefault="00402656" w:rsidP="009D6F4E">
      <w:pPr>
        <w:pStyle w:val="Lijstalinea"/>
        <w:numPr>
          <w:ilvl w:val="0"/>
          <w:numId w:val="1"/>
        </w:numPr>
      </w:pPr>
      <w:r>
        <w:t xml:space="preserve">Het college </w:t>
      </w:r>
      <w:r w:rsidR="00282584">
        <w:t>vindt</w:t>
      </w:r>
      <w:r>
        <w:t xml:space="preserve"> </w:t>
      </w:r>
      <w:r w:rsidR="00C31811">
        <w:t xml:space="preserve">zo’n rekenkamer eigenlijk maar onzin. </w:t>
      </w:r>
      <w:r>
        <w:t>Het kost</w:t>
      </w:r>
      <w:r w:rsidR="00C31811">
        <w:t xml:space="preserve"> </w:t>
      </w:r>
      <w:r w:rsidR="00452711">
        <w:t xml:space="preserve">een hoop geld en heb je </w:t>
      </w:r>
      <w:r>
        <w:t>hebt er</w:t>
      </w:r>
      <w:r w:rsidR="00452711">
        <w:t xml:space="preserve"> alleen maar last van</w:t>
      </w:r>
      <w:r w:rsidR="00234E3E">
        <w:t>;</w:t>
      </w:r>
      <w:r w:rsidR="00452711">
        <w:t xml:space="preserve"> </w:t>
      </w:r>
    </w:p>
    <w:p w14:paraId="4836E873" w14:textId="77777777" w:rsidR="00452711" w:rsidRDefault="00452711" w:rsidP="009D6F4E">
      <w:pPr>
        <w:pStyle w:val="Lijstalinea"/>
        <w:numPr>
          <w:ilvl w:val="0"/>
          <w:numId w:val="1"/>
        </w:numPr>
      </w:pPr>
      <w:r>
        <w:t>Het lukt onze rekenkamer maar niet om een onderzoeksonderwerp te selecteren dat goed aansluit op de raadsagenda</w:t>
      </w:r>
      <w:r w:rsidR="00234E3E">
        <w:t>;</w:t>
      </w:r>
      <w:r>
        <w:t xml:space="preserve"> </w:t>
      </w:r>
    </w:p>
    <w:p w14:paraId="7D805C6A" w14:textId="77777777" w:rsidR="00452711" w:rsidRDefault="00452711" w:rsidP="009D6F4E">
      <w:pPr>
        <w:pStyle w:val="Lijstalinea"/>
        <w:numPr>
          <w:ilvl w:val="0"/>
          <w:numId w:val="1"/>
        </w:numPr>
      </w:pPr>
      <w:r>
        <w:t xml:space="preserve">Onlangs is </w:t>
      </w:r>
      <w:r w:rsidR="00754C01">
        <w:t>het</w:t>
      </w:r>
      <w:r>
        <w:t xml:space="preserve"> rekenkamerbudget gehalveerd. </w:t>
      </w:r>
    </w:p>
    <w:p w14:paraId="40664A24" w14:textId="154584B0" w:rsidR="00580615" w:rsidRDefault="00B2154C">
      <w:r>
        <w:t xml:space="preserve">Een gesprek met de </w:t>
      </w:r>
      <w:r w:rsidR="00154C5D">
        <w:t xml:space="preserve">BZK </w:t>
      </w:r>
      <w:r w:rsidR="00906E69">
        <w:t xml:space="preserve">projectgroep lokale </w:t>
      </w:r>
      <w:r w:rsidR="00154C5D">
        <w:t xml:space="preserve">rekenkamers, waar naast de schrijver dezes ook de griffiers </w:t>
      </w:r>
      <w:r w:rsidR="008B340B">
        <w:t xml:space="preserve">Wim Voeten (Etten-Leur) en </w:t>
      </w:r>
      <w:r w:rsidR="002038D7">
        <w:t>Gert-Jan Fokkema (</w:t>
      </w:r>
      <w:r w:rsidR="007D659F">
        <w:t xml:space="preserve">Smallingeland) </w:t>
      </w:r>
      <w:r w:rsidR="0078180B">
        <w:t xml:space="preserve">deel van uitmaken, </w:t>
      </w:r>
      <w:r w:rsidR="007D659F">
        <w:t xml:space="preserve">is een goede start </w:t>
      </w:r>
      <w:r w:rsidR="00055097">
        <w:t xml:space="preserve">van zo’n verbetertraject. </w:t>
      </w:r>
      <w:r w:rsidR="00A80D06">
        <w:t xml:space="preserve">Onze projectgroep gaat langs </w:t>
      </w:r>
      <w:r w:rsidR="004D4D8F">
        <w:t xml:space="preserve">bij gemeenten waar de rekenkamer een zetje in de rug kan gebruiken. We voeren </w:t>
      </w:r>
      <w:r w:rsidR="009F39E2">
        <w:t>open adviesgesprek</w:t>
      </w:r>
      <w:r w:rsidR="007B1E2B">
        <w:t>ken</w:t>
      </w:r>
      <w:r w:rsidR="009F39E2">
        <w:t xml:space="preserve"> met vertegenwoordigers van de raad, de griffie</w:t>
      </w:r>
      <w:r w:rsidR="00BB181E">
        <w:t>, de rekenkamer en de burgemeester</w:t>
      </w:r>
      <w:r w:rsidR="00222BB1">
        <w:t xml:space="preserve">. </w:t>
      </w:r>
      <w:r w:rsidR="002E33BA">
        <w:t xml:space="preserve">Die </w:t>
      </w:r>
      <w:r w:rsidR="007B1E2B">
        <w:t xml:space="preserve">gesprekken </w:t>
      </w:r>
      <w:r w:rsidR="002801A6">
        <w:t xml:space="preserve">worden </w:t>
      </w:r>
      <w:r w:rsidR="0090110A">
        <w:t xml:space="preserve">tot nu toe </w:t>
      </w:r>
      <w:r w:rsidR="002801A6">
        <w:t>zeer gewaardeerd</w:t>
      </w:r>
      <w:r w:rsidR="0090110A">
        <w:t xml:space="preserve"> </w:t>
      </w:r>
      <w:r w:rsidR="00DE3C5B">
        <w:t xml:space="preserve">vanwege het luisterend oor van de projectgroep en de praktische adviezen. </w:t>
      </w:r>
      <w:r w:rsidR="001703AC">
        <w:t xml:space="preserve">Maar het belangrijkste is misschien wel dat alle ‘stakeholders’ </w:t>
      </w:r>
      <w:r w:rsidR="005D70FB">
        <w:t>aan één tafel</w:t>
      </w:r>
      <w:r w:rsidR="00E80350">
        <w:t xml:space="preserve"> open</w:t>
      </w:r>
      <w:r w:rsidR="005D70FB">
        <w:t xml:space="preserve"> over de rekenkamer praten</w:t>
      </w:r>
      <w:r w:rsidR="00E80350">
        <w:t>.</w:t>
      </w:r>
    </w:p>
    <w:p w14:paraId="2F3715D4" w14:textId="77777777" w:rsidR="00190600" w:rsidRDefault="00580615">
      <w:r>
        <w:t xml:space="preserve">Het is de bedoeling dat onze projectgroep de komende jaren ongeveer 25 adviesgesprekken per jaar voert. </w:t>
      </w:r>
      <w:r w:rsidR="00B5170E">
        <w:t>He</w:t>
      </w:r>
      <w:r w:rsidR="00C7354A">
        <w:t xml:space="preserve">b je interesse in zo’n (gratis) adviesgesprek, neem dan gerust contact met mij </w:t>
      </w:r>
      <w:r w:rsidR="007F04F3">
        <w:t xml:space="preserve">op. Of met </w:t>
      </w:r>
      <w:r w:rsidR="00190600">
        <w:t>onze projectleider Peter van Enk.</w:t>
      </w:r>
    </w:p>
    <w:p w14:paraId="6F4D3C2E" w14:textId="77777777" w:rsidR="00105F2F" w:rsidRDefault="00190600" w:rsidP="009821AE">
      <w:pPr>
        <w:spacing w:line="240" w:lineRule="auto"/>
      </w:pPr>
      <w:r>
        <w:t xml:space="preserve">Margriet Veeger, griffier van </w:t>
      </w:r>
      <w:r w:rsidR="00227E5A">
        <w:t>Lisse (</w:t>
      </w:r>
      <w:hyperlink r:id="rId9" w:history="1">
        <w:r w:rsidR="00105F2F" w:rsidRPr="007A1245">
          <w:rPr>
            <w:rStyle w:val="Hyperlink"/>
          </w:rPr>
          <w:t>mveeger@lisse.nl</w:t>
        </w:r>
      </w:hyperlink>
      <w:r w:rsidR="00105F2F">
        <w:t>)</w:t>
      </w:r>
    </w:p>
    <w:p w14:paraId="010AAC92" w14:textId="77777777" w:rsidR="00E615D6" w:rsidRDefault="00105F2F" w:rsidP="009821AE">
      <w:pPr>
        <w:spacing w:line="240" w:lineRule="auto"/>
      </w:pPr>
      <w:r>
        <w:lastRenderedPageBreak/>
        <w:t xml:space="preserve">Peter van Enk, projectleider </w:t>
      </w:r>
      <w:r w:rsidR="00E615D6">
        <w:t>BZK projectgroep lokale rekenkamers (</w:t>
      </w:r>
      <w:hyperlink r:id="rId10" w:history="1">
        <w:r w:rsidR="002777FC" w:rsidRPr="007A1245">
          <w:rPr>
            <w:rStyle w:val="Hyperlink"/>
          </w:rPr>
          <w:t>p.van.enk@pblq.nl</w:t>
        </w:r>
      </w:hyperlink>
      <w:r w:rsidR="00990A0E">
        <w:t>)</w:t>
      </w:r>
      <w:r w:rsidR="002777FC">
        <w:t xml:space="preserve"> </w:t>
      </w:r>
      <w:r w:rsidR="005D70FB">
        <w:t xml:space="preserve"> </w:t>
      </w:r>
    </w:p>
    <w:sectPr w:rsidR="00E61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84FC6"/>
    <w:multiLevelType w:val="hybridMultilevel"/>
    <w:tmpl w:val="17765614"/>
    <w:lvl w:ilvl="0" w:tplc="BA249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46A00"/>
    <w:multiLevelType w:val="hybridMultilevel"/>
    <w:tmpl w:val="975E97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375718">
    <w:abstractNumId w:val="0"/>
  </w:num>
  <w:num w:numId="2" w16cid:durableId="1153790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A83"/>
    <w:rsid w:val="00022969"/>
    <w:rsid w:val="00055097"/>
    <w:rsid w:val="000F4CDC"/>
    <w:rsid w:val="00105F2F"/>
    <w:rsid w:val="00154C5D"/>
    <w:rsid w:val="001703AC"/>
    <w:rsid w:val="00190600"/>
    <w:rsid w:val="001C302E"/>
    <w:rsid w:val="002038D7"/>
    <w:rsid w:val="00222BB1"/>
    <w:rsid w:val="00227E5A"/>
    <w:rsid w:val="00234E3E"/>
    <w:rsid w:val="002777FC"/>
    <w:rsid w:val="002801A6"/>
    <w:rsid w:val="00282584"/>
    <w:rsid w:val="002A6623"/>
    <w:rsid w:val="002E33BA"/>
    <w:rsid w:val="003244B3"/>
    <w:rsid w:val="00360CEB"/>
    <w:rsid w:val="003E3096"/>
    <w:rsid w:val="00402656"/>
    <w:rsid w:val="00452711"/>
    <w:rsid w:val="00473F2A"/>
    <w:rsid w:val="004C158B"/>
    <w:rsid w:val="004C344C"/>
    <w:rsid w:val="004D2932"/>
    <w:rsid w:val="004D4D8F"/>
    <w:rsid w:val="004E63B6"/>
    <w:rsid w:val="00546366"/>
    <w:rsid w:val="00580615"/>
    <w:rsid w:val="005D70FB"/>
    <w:rsid w:val="00603466"/>
    <w:rsid w:val="006914F9"/>
    <w:rsid w:val="006B4250"/>
    <w:rsid w:val="006C50BF"/>
    <w:rsid w:val="00716D29"/>
    <w:rsid w:val="00754C01"/>
    <w:rsid w:val="00776B93"/>
    <w:rsid w:val="0078180B"/>
    <w:rsid w:val="007B1E2B"/>
    <w:rsid w:val="007D659F"/>
    <w:rsid w:val="007E4EFD"/>
    <w:rsid w:val="007F04F3"/>
    <w:rsid w:val="008909BB"/>
    <w:rsid w:val="008B340B"/>
    <w:rsid w:val="0090110A"/>
    <w:rsid w:val="00906E69"/>
    <w:rsid w:val="00911609"/>
    <w:rsid w:val="00921626"/>
    <w:rsid w:val="00935A2D"/>
    <w:rsid w:val="009821AE"/>
    <w:rsid w:val="00985C69"/>
    <w:rsid w:val="00990A0E"/>
    <w:rsid w:val="009D2057"/>
    <w:rsid w:val="009D4906"/>
    <w:rsid w:val="009D6F4E"/>
    <w:rsid w:val="009F39E2"/>
    <w:rsid w:val="00A30612"/>
    <w:rsid w:val="00A51825"/>
    <w:rsid w:val="00A80D06"/>
    <w:rsid w:val="00A84031"/>
    <w:rsid w:val="00B2154C"/>
    <w:rsid w:val="00B5170E"/>
    <w:rsid w:val="00B815CB"/>
    <w:rsid w:val="00BB181E"/>
    <w:rsid w:val="00C31811"/>
    <w:rsid w:val="00C7354A"/>
    <w:rsid w:val="00C75551"/>
    <w:rsid w:val="00C928D5"/>
    <w:rsid w:val="00D86E38"/>
    <w:rsid w:val="00DE3C5B"/>
    <w:rsid w:val="00E40A83"/>
    <w:rsid w:val="00E615D6"/>
    <w:rsid w:val="00E80350"/>
    <w:rsid w:val="00E84256"/>
    <w:rsid w:val="00EC5D32"/>
    <w:rsid w:val="00EC6817"/>
    <w:rsid w:val="00F61CE1"/>
    <w:rsid w:val="00FA6192"/>
    <w:rsid w:val="00FE7F2F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6F16"/>
  <w15:chartTrackingRefBased/>
  <w15:docId w15:val="{445DEE58-188A-4319-A1E0-564EE2B0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716D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16D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9D6F4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05F2F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05F2F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8909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p.van.enk@pblq.n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mveeger@lisse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0C60B0097E91408F0E5BB3390194EA" ma:contentTypeVersion="10" ma:contentTypeDescription="Create a new document." ma:contentTypeScope="" ma:versionID="bc3881ab7879322609566e3ad6edf419">
  <xsd:schema xmlns:xsd="http://www.w3.org/2001/XMLSchema" xmlns:xs="http://www.w3.org/2001/XMLSchema" xmlns:p="http://schemas.microsoft.com/office/2006/metadata/properties" xmlns:ns2="244b97b8-7576-480c-bfbe-732f45ff5f5e" xmlns:ns3="61d10fbb-56c4-40ea-a24a-49ac34fc2510" targetNamespace="http://schemas.microsoft.com/office/2006/metadata/properties" ma:root="true" ma:fieldsID="0f9311f453cb00e735f8b933f5c8bd6f" ns2:_="" ns3:_="">
    <xsd:import namespace="244b97b8-7576-480c-bfbe-732f45ff5f5e"/>
    <xsd:import namespace="61d10fbb-56c4-40ea-a24a-49ac34fc2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b97b8-7576-480c-bfbe-732f45ff5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10fbb-56c4-40ea-a24a-49ac34fc2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28EEF-F794-4241-B959-A0A96E0003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6B4D9B-0C37-463A-AF69-2DE9414519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9843D4-1832-491C-8D51-A4DD6BCC3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b97b8-7576-480c-bfbe-732f45ff5f5e"/>
    <ds:schemaRef ds:uri="61d10fbb-56c4-40ea-a24a-49ac34fc2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63FB22-CB26-488C-B5A8-03772B35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2875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Enk</dc:creator>
  <cp:keywords/>
  <dc:description/>
  <cp:lastModifiedBy>Peter van Enk</cp:lastModifiedBy>
  <cp:revision>2</cp:revision>
  <dcterms:created xsi:type="dcterms:W3CDTF">2022-06-09T14:17:00Z</dcterms:created>
  <dcterms:modified xsi:type="dcterms:W3CDTF">2022-06-09T14:17:00Z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0x010100880C60B0097E91408F0E5BB3390194EA</vt:lpwstr>
  </property>
</Properties>
</file>